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E6744" w14:textId="0E5B8B13" w:rsidR="008211F9" w:rsidRPr="008211F9" w:rsidRDefault="004E3867" w:rsidP="008211F9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Sustainable Northern Ireland</w:t>
      </w:r>
    </w:p>
    <w:p w14:paraId="499C6356" w14:textId="77777777" w:rsidR="008211F9" w:rsidRPr="008211F9" w:rsidRDefault="008211F9" w:rsidP="008211F9">
      <w:pPr>
        <w:jc w:val="center"/>
        <w:rPr>
          <w:rFonts w:ascii="Tw Cen MT" w:hAnsi="Tw Cen MT"/>
          <w:b/>
          <w:sz w:val="36"/>
          <w:szCs w:val="36"/>
        </w:rPr>
      </w:pPr>
      <w:r w:rsidRPr="008211F9">
        <w:rPr>
          <w:rFonts w:ascii="Tw Cen MT" w:hAnsi="Tw Cen MT"/>
          <w:b/>
          <w:sz w:val="36"/>
          <w:szCs w:val="36"/>
        </w:rPr>
        <w:t>Recruitment and appointment of additional directors</w:t>
      </w:r>
    </w:p>
    <w:p w14:paraId="4D86E71A" w14:textId="77777777" w:rsidR="00E37938" w:rsidRDefault="00E37938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</w:p>
    <w:p w14:paraId="0F9BA699" w14:textId="77777777" w:rsidR="008211F9" w:rsidRDefault="008211F9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 w:rsidRPr="008211F9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Background and context</w:t>
      </w:r>
    </w:p>
    <w:p w14:paraId="0A0805A0" w14:textId="4500780C" w:rsidR="00A51BB1" w:rsidRDefault="004E3867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Sustainable Northern Ireland</w:t>
      </w:r>
      <w:r w:rsidR="002D046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is currently recruiting new </w:t>
      </w:r>
      <w:r w:rsidR="00F348A2">
        <w:rPr>
          <w:rFonts w:ascii="Tw Cen MT" w:eastAsia="Times New Roman" w:hAnsi="Tw Cen MT" w:cs="Times New Roman"/>
          <w:bCs/>
          <w:color w:val="232B38"/>
          <w:sz w:val="24"/>
          <w:szCs w:val="24"/>
        </w:rPr>
        <w:t>d</w:t>
      </w:r>
      <w:r w:rsidR="002D046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irectors to help guide our work in Northern Ireland’s local government sector and expand its reach into other sectors. </w:t>
      </w:r>
    </w:p>
    <w:p w14:paraId="654AD399" w14:textId="129BAEA1" w:rsidR="004E3867" w:rsidRDefault="004E3867" w:rsidP="004E3867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4E3867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Sustainable Northern Ireland came into existence in 1998 as a collaborative project of NI Environment Link, WWF and the Local Government Training Group. Our objective, then as now, 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>i</w:t>
      </w:r>
      <w:r w:rsidRPr="004E3867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 to promote the adoption of sustainable development principles 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and practice </w:t>
      </w:r>
      <w:r w:rsidRPr="004E3867">
        <w:rPr>
          <w:rFonts w:ascii="Tw Cen MT" w:eastAsia="Times New Roman" w:hAnsi="Tw Cen MT" w:cs="Times New Roman"/>
          <w:bCs/>
          <w:color w:val="232B38"/>
          <w:sz w:val="24"/>
          <w:szCs w:val="24"/>
        </w:rPr>
        <w:t>by local authorities and other agencies of government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as well as within the broader population</w:t>
      </w:r>
      <w:r w:rsidRPr="004E3867">
        <w:rPr>
          <w:rFonts w:ascii="Tw Cen MT" w:eastAsia="Times New Roman" w:hAnsi="Tw Cen MT" w:cs="Times New Roman"/>
          <w:bCs/>
          <w:color w:val="232B38"/>
          <w:sz w:val="24"/>
          <w:szCs w:val="24"/>
        </w:rPr>
        <w:t>.</w:t>
      </w:r>
    </w:p>
    <w:p w14:paraId="165B47AF" w14:textId="04E00DD1" w:rsidR="00437B95" w:rsidRDefault="004E3867" w:rsidP="00437B95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Sustainable N</w:t>
      </w:r>
      <w:r w:rsid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>orthern Ireland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33155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works primarily, though not exclusively, with the local government sector </w:t>
      </w:r>
      <w:r w:rsidR="008E70DE">
        <w:rPr>
          <w:rFonts w:ascii="Tw Cen MT" w:eastAsia="Times New Roman" w:hAnsi="Tw Cen MT" w:cs="Times New Roman"/>
          <w:bCs/>
          <w:color w:val="232B38"/>
          <w:sz w:val="24"/>
          <w:szCs w:val="24"/>
        </w:rPr>
        <w:t>provid</w:t>
      </w:r>
      <w:r w:rsidR="00331551">
        <w:rPr>
          <w:rFonts w:ascii="Tw Cen MT" w:eastAsia="Times New Roman" w:hAnsi="Tw Cen MT" w:cs="Times New Roman"/>
          <w:bCs/>
          <w:color w:val="232B38"/>
          <w:sz w:val="24"/>
          <w:szCs w:val="24"/>
        </w:rPr>
        <w:t>ing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technical and strategic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support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to help councils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comply with their statutory dut</w:t>
      </w:r>
      <w:r w:rsidR="008E70DE">
        <w:rPr>
          <w:rFonts w:ascii="Tw Cen MT" w:eastAsia="Times New Roman" w:hAnsi="Tw Cen MT" w:cs="Times New Roman"/>
          <w:bCs/>
          <w:color w:val="232B38"/>
          <w:sz w:val="24"/>
          <w:szCs w:val="24"/>
        </w:rPr>
        <w:t>ies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on sustainable development.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This includes</w:t>
      </w:r>
      <w:r w:rsidR="00437B95"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provision of </w:t>
      </w:r>
      <w:r w:rsidR="00437B95"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expert advice on sustainability issues in areas as diverse as </w:t>
      </w:r>
      <w:r w:rsidR="00480933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energy management, </w:t>
      </w:r>
      <w:r w:rsidR="00437B95"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renewable energy,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circular economy, </w:t>
      </w:r>
      <w:r w:rsidR="00437B95"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>spatial planning, sustainable food and climate change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adaptation</w:t>
      </w:r>
      <w:r w:rsidR="00437B95"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. </w:t>
      </w:r>
    </w:p>
    <w:p w14:paraId="46D9CD7B" w14:textId="77777777" w:rsidR="00437B95" w:rsidRPr="000268AC" w:rsidRDefault="00437B95" w:rsidP="00437B95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Sustainable NI also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established and </w:t>
      </w:r>
      <w:r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>manages the Local Government Sustainable Development Forum, a network of officers responsible for sustainable development in Northern Ireland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. </w:t>
      </w:r>
      <w:r w:rsidRPr="000268AC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This support has helped to stimulate a healthy level of good practice on sustainable development among councils, especially important in the face of a diminished role undertaken by central government departments. </w:t>
      </w:r>
    </w:p>
    <w:p w14:paraId="3D0A4FD5" w14:textId="2C6FA4C2" w:rsidR="002E1121" w:rsidRDefault="004A22CA" w:rsidP="00437B95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Sustainable Northern Ireland is a Company limited by guarantee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(</w:t>
      </w:r>
      <w:r w:rsidRP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>NI038784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)</w:t>
      </w:r>
      <w:r w:rsidRP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and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is </w:t>
      </w:r>
      <w:r w:rsidRP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registered with The Charity Commission for Northern Ireland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(</w:t>
      </w:r>
      <w:r w:rsidRPr="004A22CA">
        <w:rPr>
          <w:rFonts w:ascii="Tw Cen MT" w:eastAsia="Times New Roman" w:hAnsi="Tw Cen MT" w:cs="Times New Roman"/>
          <w:bCs/>
          <w:color w:val="232B38"/>
          <w:sz w:val="24"/>
          <w:szCs w:val="24"/>
        </w:rPr>
        <w:t>NIC103426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)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.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It</w:t>
      </w:r>
      <w:r w:rsidR="00E368F2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currently ha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>s</w:t>
      </w:r>
      <w:r w:rsidR="00E368F2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10</w:t>
      </w:r>
      <w:r w:rsidR="00CD123D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Directors drawn from across the</w:t>
      </w:r>
      <w:r w:rsidR="002E112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local government</w:t>
      </w:r>
      <w:r w:rsidR="009D6A8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, </w:t>
      </w:r>
      <w:r w:rsidR="00CD123D">
        <w:rPr>
          <w:rFonts w:ascii="Tw Cen MT" w:eastAsia="Times New Roman" w:hAnsi="Tw Cen MT" w:cs="Times New Roman"/>
          <w:bCs/>
          <w:color w:val="232B38"/>
          <w:sz w:val="24"/>
          <w:szCs w:val="24"/>
        </w:rPr>
        <w:t>community</w:t>
      </w:r>
      <w:r w:rsidR="008E70DE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and voluntary sectors:</w:t>
      </w:r>
      <w:r w:rsidR="002E112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168"/>
      </w:tblGrid>
      <w:tr w:rsidR="007F71DF" w14:paraId="6E0B9B93" w14:textId="77777777" w:rsidTr="007F71DF">
        <w:tc>
          <w:tcPr>
            <w:tcW w:w="3723" w:type="dxa"/>
          </w:tcPr>
          <w:p w14:paraId="177870FE" w14:textId="595B377B" w:rsidR="002E1121" w:rsidRP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/>
                <w:bCs/>
                <w:color w:val="232B38"/>
                <w:sz w:val="24"/>
                <w:szCs w:val="24"/>
              </w:rPr>
            </w:pPr>
            <w:r w:rsidRPr="007F71DF">
              <w:rPr>
                <w:rFonts w:ascii="Tw Cen MT" w:eastAsia="Times New Roman" w:hAnsi="Tw Cen MT" w:cs="Times New Roman"/>
                <w:b/>
                <w:bCs/>
                <w:color w:val="232B38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2937567" w14:textId="1B6C5402" w:rsidR="002E1121" w:rsidRP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/>
                <w:bCs/>
                <w:color w:val="232B38"/>
                <w:sz w:val="24"/>
                <w:szCs w:val="24"/>
              </w:rPr>
            </w:pPr>
            <w:r w:rsidRPr="007F71DF">
              <w:rPr>
                <w:rFonts w:ascii="Tw Cen MT" w:eastAsia="Times New Roman" w:hAnsi="Tw Cen MT" w:cs="Times New Roman"/>
                <w:b/>
                <w:bCs/>
                <w:color w:val="232B38"/>
                <w:sz w:val="24"/>
                <w:szCs w:val="24"/>
              </w:rPr>
              <w:t>Position</w:t>
            </w:r>
          </w:p>
        </w:tc>
      </w:tr>
      <w:tr w:rsidR="007F71DF" w14:paraId="7B8D08DC" w14:textId="77777777" w:rsidTr="007F71DF">
        <w:tc>
          <w:tcPr>
            <w:tcW w:w="3723" w:type="dxa"/>
          </w:tcPr>
          <w:p w14:paraId="4E5C4838" w14:textId="0B30A001" w:rsidR="002E1121" w:rsidRPr="00937BCF" w:rsidRDefault="00E368F2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 w:rsidRPr="00937BCF"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[Vacant]</w:t>
            </w:r>
          </w:p>
        </w:tc>
        <w:tc>
          <w:tcPr>
            <w:tcW w:w="3168" w:type="dxa"/>
          </w:tcPr>
          <w:p w14:paraId="454B79D0" w14:textId="7344CEAA" w:rsidR="002E1121" w:rsidRPr="00937BC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 w:rsidRPr="00937BCF"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Chairperson</w:t>
            </w:r>
          </w:p>
        </w:tc>
      </w:tr>
      <w:tr w:rsidR="007F71DF" w14:paraId="16FEEEB2" w14:textId="77777777" w:rsidTr="007F71DF">
        <w:tc>
          <w:tcPr>
            <w:tcW w:w="3723" w:type="dxa"/>
          </w:tcPr>
          <w:p w14:paraId="6C99DA21" w14:textId="31B947DE" w:rsidR="002E1121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Murray Watt</w:t>
            </w:r>
          </w:p>
        </w:tc>
        <w:tc>
          <w:tcPr>
            <w:tcW w:w="3168" w:type="dxa"/>
          </w:tcPr>
          <w:p w14:paraId="655207B7" w14:textId="2C06F015" w:rsidR="002E1121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Vice Chairperson</w:t>
            </w:r>
          </w:p>
        </w:tc>
      </w:tr>
      <w:tr w:rsidR="007F71DF" w14:paraId="482031B0" w14:textId="77777777" w:rsidTr="007F71DF">
        <w:tc>
          <w:tcPr>
            <w:tcW w:w="3723" w:type="dxa"/>
          </w:tcPr>
          <w:p w14:paraId="4D17D5C4" w14:textId="213526B4" w:rsidR="002E1121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Sue Christie</w:t>
            </w:r>
          </w:p>
        </w:tc>
        <w:tc>
          <w:tcPr>
            <w:tcW w:w="3168" w:type="dxa"/>
          </w:tcPr>
          <w:p w14:paraId="26709566" w14:textId="3720047F" w:rsidR="002E1121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Treasurer</w:t>
            </w:r>
          </w:p>
        </w:tc>
      </w:tr>
      <w:tr w:rsidR="007F71DF" w14:paraId="297258E5" w14:textId="77777777" w:rsidTr="007F71DF">
        <w:tc>
          <w:tcPr>
            <w:tcW w:w="3723" w:type="dxa"/>
          </w:tcPr>
          <w:p w14:paraId="0656E97F" w14:textId="22C91240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Karen Smyth</w:t>
            </w:r>
          </w:p>
        </w:tc>
        <w:tc>
          <w:tcPr>
            <w:tcW w:w="3168" w:type="dxa"/>
          </w:tcPr>
          <w:p w14:paraId="4F48730B" w14:textId="16CDD88D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Company Secretary</w:t>
            </w:r>
          </w:p>
        </w:tc>
      </w:tr>
      <w:tr w:rsidR="007F71DF" w14:paraId="5EEDD16D" w14:textId="77777777" w:rsidTr="007F71DF">
        <w:trPr>
          <w:trHeight w:val="306"/>
        </w:trPr>
        <w:tc>
          <w:tcPr>
            <w:tcW w:w="3723" w:type="dxa"/>
          </w:tcPr>
          <w:p w14:paraId="4BE5AD93" w14:textId="64883649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John Barry</w:t>
            </w:r>
          </w:p>
        </w:tc>
        <w:tc>
          <w:tcPr>
            <w:tcW w:w="3168" w:type="dxa"/>
          </w:tcPr>
          <w:p w14:paraId="4540B85E" w14:textId="589779BE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795FC478" w14:textId="77777777" w:rsidTr="007F71DF">
        <w:tc>
          <w:tcPr>
            <w:tcW w:w="3723" w:type="dxa"/>
          </w:tcPr>
          <w:p w14:paraId="2BA6D471" w14:textId="6A011D10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Graeme Bannister</w:t>
            </w:r>
          </w:p>
        </w:tc>
        <w:tc>
          <w:tcPr>
            <w:tcW w:w="3168" w:type="dxa"/>
          </w:tcPr>
          <w:p w14:paraId="3A30B36A" w14:textId="47C4D730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77E51AF5" w14:textId="77777777" w:rsidTr="007F71DF">
        <w:tc>
          <w:tcPr>
            <w:tcW w:w="3723" w:type="dxa"/>
          </w:tcPr>
          <w:p w14:paraId="2F416633" w14:textId="2B482AB5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Eileen Campbell</w:t>
            </w:r>
          </w:p>
        </w:tc>
        <w:tc>
          <w:tcPr>
            <w:tcW w:w="3168" w:type="dxa"/>
          </w:tcPr>
          <w:p w14:paraId="7AFA859F" w14:textId="0A9B256B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002ECE50" w14:textId="77777777" w:rsidTr="007F71DF">
        <w:tc>
          <w:tcPr>
            <w:tcW w:w="3723" w:type="dxa"/>
          </w:tcPr>
          <w:p w14:paraId="3FCF69A0" w14:textId="0090DF03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Patricia Mackey</w:t>
            </w:r>
          </w:p>
        </w:tc>
        <w:tc>
          <w:tcPr>
            <w:tcW w:w="3168" w:type="dxa"/>
          </w:tcPr>
          <w:p w14:paraId="1313F871" w14:textId="50C81C27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0FDA1304" w14:textId="77777777" w:rsidTr="007F71DF">
        <w:tc>
          <w:tcPr>
            <w:tcW w:w="3723" w:type="dxa"/>
          </w:tcPr>
          <w:p w14:paraId="0C6E0B5B" w14:textId="3C184337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Gary McFarlane</w:t>
            </w:r>
          </w:p>
        </w:tc>
        <w:tc>
          <w:tcPr>
            <w:tcW w:w="3168" w:type="dxa"/>
          </w:tcPr>
          <w:p w14:paraId="74B6474C" w14:textId="09D768C1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6B90A589" w14:textId="77777777" w:rsidTr="007F71DF">
        <w:tc>
          <w:tcPr>
            <w:tcW w:w="3723" w:type="dxa"/>
          </w:tcPr>
          <w:p w14:paraId="79E71546" w14:textId="272B5A54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Liz Mitchell</w:t>
            </w:r>
          </w:p>
        </w:tc>
        <w:tc>
          <w:tcPr>
            <w:tcW w:w="3168" w:type="dxa"/>
          </w:tcPr>
          <w:p w14:paraId="31282142" w14:textId="45350F2C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  <w:tr w:rsidR="007F71DF" w14:paraId="035EAF48" w14:textId="77777777" w:rsidTr="007F71DF">
        <w:tc>
          <w:tcPr>
            <w:tcW w:w="3723" w:type="dxa"/>
          </w:tcPr>
          <w:p w14:paraId="7BBECB77" w14:textId="62770B76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Leo Strawbridge</w:t>
            </w:r>
          </w:p>
        </w:tc>
        <w:tc>
          <w:tcPr>
            <w:tcW w:w="3168" w:type="dxa"/>
          </w:tcPr>
          <w:p w14:paraId="61909987" w14:textId="0BFF9173" w:rsidR="007F71DF" w:rsidRDefault="007F71DF" w:rsidP="007F71DF">
            <w:pPr>
              <w:spacing w:after="0" w:line="240" w:lineRule="auto"/>
              <w:ind w:left="-71"/>
              <w:jc w:val="both"/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bCs/>
                <w:color w:val="232B38"/>
                <w:sz w:val="24"/>
                <w:szCs w:val="24"/>
              </w:rPr>
              <w:t>Director</w:t>
            </w:r>
          </w:p>
        </w:tc>
      </w:tr>
    </w:tbl>
    <w:p w14:paraId="0684F9EE" w14:textId="1F0A34C4" w:rsidR="004A22CA" w:rsidRPr="004A22CA" w:rsidRDefault="007F71DF" w:rsidP="004A22CA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proofErr w:type="spellStart"/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Nichola</w:t>
      </w:r>
      <w:proofErr w:type="spellEnd"/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Hughes is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employed by the charity as a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Sustainability Officer and is hosted by NILGA who provide office </w:t>
      </w:r>
      <w:r w:rsidR="00437B9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space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and administrative support.</w:t>
      </w:r>
    </w:p>
    <w:p w14:paraId="3077E3D6" w14:textId="13B40B84" w:rsidR="00437B95" w:rsidRPr="007C41BB" w:rsidRDefault="00A06790" w:rsidP="007C41BB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</w:rPr>
      </w:pPr>
      <w:r>
        <w:rPr>
          <w:rFonts w:ascii="Tw Cen MT" w:eastAsia="Times New Roman" w:hAnsi="Tw Cen MT" w:cs="Times New Roman"/>
          <w:color w:val="000000"/>
          <w:sz w:val="24"/>
          <w:szCs w:val="24"/>
        </w:rPr>
        <w:t>Sustainable NI’s</w:t>
      </w:r>
      <w:r w:rsidR="007C41BB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mission is to</w:t>
      </w:r>
      <w:r w:rsidR="007C41BB" w:rsidRPr="00D253D3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="007C41BB" w:rsidRPr="00331551">
        <w:rPr>
          <w:rFonts w:ascii="Tw Cen MT" w:eastAsia="Times New Roman" w:hAnsi="Tw Cen MT" w:cs="Times New Roman"/>
          <w:color w:val="000000"/>
          <w:sz w:val="24"/>
          <w:szCs w:val="24"/>
        </w:rPr>
        <w:t>inspire, influence and inform</w:t>
      </w:r>
      <w:r w:rsidR="007C41BB" w:rsidRPr="00D253D3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people, communities and organisations </w:t>
      </w:r>
      <w:r w:rsidR="007C41BB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to create a more sustainable future for Northern Ireland. </w:t>
      </w:r>
      <w:r w:rsidR="00713D4C">
        <w:rPr>
          <w:rFonts w:ascii="Tw Cen MT" w:eastAsia="Times New Roman" w:hAnsi="Tw Cen MT" w:cs="Times New Roman"/>
          <w:color w:val="000000"/>
          <w:sz w:val="24"/>
          <w:szCs w:val="24"/>
        </w:rPr>
        <w:t>T</w:t>
      </w:r>
      <w:r w:rsidR="007C41BB">
        <w:rPr>
          <w:rFonts w:ascii="Tw Cen MT" w:eastAsia="Times New Roman" w:hAnsi="Tw Cen MT" w:cs="Times New Roman"/>
          <w:color w:val="000000"/>
          <w:sz w:val="24"/>
          <w:szCs w:val="24"/>
        </w:rPr>
        <w:t>o achieve</w:t>
      </w:r>
      <w:r w:rsidR="00437B95" w:rsidRPr="007C41BB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thi</w:t>
      </w:r>
      <w:r w:rsidR="007C41BB">
        <w:rPr>
          <w:rFonts w:ascii="Tw Cen MT" w:eastAsia="Times New Roman" w:hAnsi="Tw Cen MT" w:cs="Times New Roman"/>
          <w:color w:val="000000"/>
          <w:sz w:val="24"/>
          <w:szCs w:val="24"/>
        </w:rPr>
        <w:t>s</w:t>
      </w:r>
      <w:r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="00713D4C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objective, the </w:t>
      </w:r>
      <w:r w:rsidR="007C41BB">
        <w:rPr>
          <w:rFonts w:ascii="Tw Cen MT" w:eastAsia="Times New Roman" w:hAnsi="Tw Cen MT" w:cs="Times New Roman"/>
          <w:color w:val="000000"/>
          <w:sz w:val="24"/>
          <w:szCs w:val="24"/>
        </w:rPr>
        <w:t>four</w:t>
      </w:r>
      <w:r w:rsidR="00437B95" w:rsidRPr="00D253D3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main areas of activity</w:t>
      </w:r>
      <w:r w:rsidR="00713D4C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are</w:t>
      </w:r>
      <w:r w:rsidR="00437B95" w:rsidRPr="00D253D3">
        <w:rPr>
          <w:rFonts w:ascii="Tw Cen MT" w:eastAsia="Times New Roman" w:hAnsi="Tw Cen MT" w:cs="Times New Roman"/>
          <w:color w:val="000000"/>
          <w:sz w:val="24"/>
          <w:szCs w:val="24"/>
        </w:rPr>
        <w:t>:</w:t>
      </w:r>
    </w:p>
    <w:p w14:paraId="04D71B50" w14:textId="45C17BEC" w:rsidR="007C41BB" w:rsidRPr="007C41BB" w:rsidRDefault="007C41BB" w:rsidP="007C41BB">
      <w:pPr>
        <w:numPr>
          <w:ilvl w:val="0"/>
          <w:numId w:val="3"/>
        </w:numPr>
        <w:spacing w:after="40" w:line="240" w:lineRule="auto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lastRenderedPageBreak/>
        <w:t>Build</w:t>
      </w:r>
      <w:r w:rsidR="00F348A2">
        <w:rPr>
          <w:rFonts w:ascii="Tw Cen MT" w:eastAsia="Times New Roman" w:hAnsi="Tw Cen MT" w:cs="Times New Roman"/>
          <w:color w:val="000000"/>
          <w:sz w:val="24"/>
          <w:szCs w:val="24"/>
        </w:rPr>
        <w:t>ing</w:t>
      </w: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partnerships</w:t>
      </w:r>
      <w:r w:rsidRPr="007C41BB">
        <w:rPr>
          <w:rFonts w:ascii="Tw Cen MT" w:eastAsia="Times New Roman" w:hAnsi="Tw Cen MT" w:cs="Times New Roman"/>
          <w:b/>
          <w:color w:val="000000"/>
          <w:sz w:val="24"/>
          <w:szCs w:val="24"/>
        </w:rPr>
        <w:t>:</w:t>
      </w:r>
      <w:r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Pr="007C41BB">
        <w:rPr>
          <w:rFonts w:ascii="Tw Cen MT" w:eastAsia="Times New Roman" w:hAnsi="Tw Cen MT" w:cs="Times New Roman"/>
          <w:color w:val="000000"/>
          <w:sz w:val="24"/>
          <w:szCs w:val="24"/>
        </w:rPr>
        <w:t>To develop partnerships and promote innovative solutions for sustainable development by convening and coordinating stakeholders from all sectors.</w:t>
      </w:r>
    </w:p>
    <w:p w14:paraId="4B3F83CF" w14:textId="731413EC" w:rsidR="007C41BB" w:rsidRPr="007C41BB" w:rsidRDefault="007C41BB" w:rsidP="007C41BB">
      <w:pPr>
        <w:numPr>
          <w:ilvl w:val="0"/>
          <w:numId w:val="3"/>
        </w:numPr>
        <w:spacing w:after="40" w:line="240" w:lineRule="auto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>Build</w:t>
      </w:r>
      <w:r w:rsidR="00F348A2">
        <w:rPr>
          <w:rFonts w:ascii="Tw Cen MT" w:eastAsia="Times New Roman" w:hAnsi="Tw Cen MT" w:cs="Times New Roman"/>
          <w:color w:val="000000"/>
          <w:sz w:val="24"/>
          <w:szCs w:val="24"/>
        </w:rPr>
        <w:t>ing</w:t>
      </w: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capacity</w:t>
      </w:r>
      <w:r w:rsidRPr="007C41BB">
        <w:rPr>
          <w:rFonts w:ascii="Tw Cen MT" w:eastAsia="Times New Roman" w:hAnsi="Tw Cen MT" w:cs="Times New Roman"/>
          <w:b/>
          <w:color w:val="000000"/>
          <w:sz w:val="24"/>
          <w:szCs w:val="24"/>
        </w:rPr>
        <w:t>:</w:t>
      </w:r>
      <w:r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Pr="007C41BB">
        <w:rPr>
          <w:rFonts w:ascii="Tw Cen MT" w:eastAsia="Times New Roman" w:hAnsi="Tw Cen MT" w:cs="Times New Roman"/>
          <w:color w:val="000000"/>
          <w:sz w:val="24"/>
          <w:szCs w:val="24"/>
        </w:rPr>
        <w:t>To provide public authorities with support, guidance and knowledge to integrate sustainable development into their policies, practice and operations.</w:t>
      </w:r>
    </w:p>
    <w:p w14:paraId="0D84B5C9" w14:textId="77777777" w:rsidR="007C41BB" w:rsidRDefault="007C41BB" w:rsidP="007C41BB">
      <w:pPr>
        <w:numPr>
          <w:ilvl w:val="0"/>
          <w:numId w:val="3"/>
        </w:numPr>
        <w:spacing w:after="40" w:line="240" w:lineRule="auto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>Policy engagement:</w:t>
      </w:r>
      <w:r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Pr="007C41BB">
        <w:rPr>
          <w:rFonts w:ascii="Tw Cen MT" w:eastAsia="Times New Roman" w:hAnsi="Tw Cen MT" w:cs="Times New Roman"/>
          <w:color w:val="000000"/>
          <w:sz w:val="24"/>
          <w:szCs w:val="24"/>
        </w:rPr>
        <w:t>To encourage government to create a strong legislative, policy and implementation framework for sustainable development in Northern Ireland.</w:t>
      </w:r>
    </w:p>
    <w:p w14:paraId="537A569D" w14:textId="7CB1206F" w:rsidR="00437B95" w:rsidRPr="007C41BB" w:rsidRDefault="007C41BB" w:rsidP="007C41BB">
      <w:pPr>
        <w:numPr>
          <w:ilvl w:val="0"/>
          <w:numId w:val="3"/>
        </w:numPr>
        <w:spacing w:after="40" w:line="240" w:lineRule="auto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>Communicat</w:t>
      </w:r>
      <w:r w:rsidR="00F348A2">
        <w:rPr>
          <w:rFonts w:ascii="Tw Cen MT" w:eastAsia="Times New Roman" w:hAnsi="Tw Cen MT" w:cs="Times New Roman"/>
          <w:color w:val="000000"/>
          <w:sz w:val="24"/>
          <w:szCs w:val="24"/>
        </w:rPr>
        <w:t>ing</w:t>
      </w:r>
      <w:r w:rsidRPr="00605014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evidence</w:t>
      </w:r>
      <w:r w:rsidRPr="007C41BB">
        <w:rPr>
          <w:rFonts w:ascii="Tw Cen MT" w:eastAsia="Times New Roman" w:hAnsi="Tw Cen MT" w:cs="Times New Roman"/>
          <w:b/>
          <w:color w:val="000000"/>
          <w:sz w:val="24"/>
          <w:szCs w:val="24"/>
        </w:rPr>
        <w:t>:</w:t>
      </w:r>
      <w:r w:rsidRPr="007C41BB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To develop and communicate an evidence base of sustainable development policies and practice and use this to support the implementation of the UN Sustainable Development Goals in Northern Ireland.</w:t>
      </w:r>
    </w:p>
    <w:p w14:paraId="6930F52B" w14:textId="0C7FA21C" w:rsidR="00AF108C" w:rsidRDefault="00AF108C" w:rsidP="00731651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</w:pP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Delivering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an adequate response to sustainability challenges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requires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a multi-stakeholder approach and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over the next few years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we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will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work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to strengthen 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existing partnerships with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councils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and government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, 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but also</w:t>
      </w:r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form new partnerships with other </w:t>
      </w:r>
      <w:proofErr w:type="gramStart"/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public </w:t>
      </w:r>
      <w:r w:rsidR="00731651"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sector</w:t>
      </w:r>
      <w:proofErr w:type="gramEnd"/>
      <w:r w:rsidRPr="00AF108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bodies, businesses and civil society. This partnership approach is fundamental to delivering our strategic goals and objectives. </w:t>
      </w:r>
    </w:p>
    <w:p w14:paraId="32A732C6" w14:textId="66565290" w:rsidR="00226040" w:rsidRPr="00226040" w:rsidRDefault="00226040" w:rsidP="00731651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4"/>
          <w:szCs w:val="24"/>
          <w:u w:val="single"/>
          <w:lang w:val="en-US"/>
        </w:rPr>
      </w:pPr>
      <w:r w:rsidRPr="00226040">
        <w:rPr>
          <w:rFonts w:ascii="Tw Cen MT" w:eastAsia="Times New Roman" w:hAnsi="Tw Cen MT" w:cs="Times New Roman"/>
          <w:b/>
          <w:bCs/>
          <w:color w:val="232B38"/>
          <w:sz w:val="24"/>
          <w:szCs w:val="24"/>
          <w:u w:val="single"/>
          <w:lang w:val="en-US"/>
        </w:rPr>
        <w:t>Recruitment of additional directors</w:t>
      </w:r>
    </w:p>
    <w:p w14:paraId="7441ADC0" w14:textId="77777777" w:rsidR="00A97B8F" w:rsidRDefault="00713D4C" w:rsidP="00731651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Sustainable NI is now seeking to expand the expertise and knowledge of the Board of Directors to meet these challenges and help deliver a sustainable future</w:t>
      </w:r>
      <w:r w:rsidR="00A97B8F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. </w:t>
      </w:r>
    </w:p>
    <w:p w14:paraId="34491C36" w14:textId="5B92F120" w:rsidR="00713D4C" w:rsidRPr="00AF108C" w:rsidRDefault="00A97B8F" w:rsidP="00731651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Sustainable NI 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>wishes</w:t>
      </w:r>
      <w:r w:rsidR="00713D4C">
        <w:rPr>
          <w:rFonts w:ascii="Tw Cen MT" w:eastAsia="Times New Roman" w:hAnsi="Tw Cen MT" w:cs="Times New Roman"/>
          <w:bCs/>
          <w:color w:val="232B38"/>
          <w:sz w:val="24"/>
          <w:szCs w:val="24"/>
          <w:lang w:val="en-US"/>
        </w:rPr>
        <w:t xml:space="preserve"> to recruit new Directors to:</w:t>
      </w:r>
    </w:p>
    <w:p w14:paraId="166E3F97" w14:textId="530D4459" w:rsidR="0061761D" w:rsidRPr="006F7E10" w:rsidRDefault="0061761D" w:rsidP="006F7E10">
      <w:pPr>
        <w:pStyle w:val="ListParagraph"/>
        <w:numPr>
          <w:ilvl w:val="0"/>
          <w:numId w:val="14"/>
        </w:numPr>
        <w:spacing w:before="240" w:after="161" w:line="240" w:lineRule="auto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6F7E10">
        <w:rPr>
          <w:rFonts w:ascii="Tw Cen MT" w:eastAsia="Times New Roman" w:hAnsi="Tw Cen MT" w:cs="Times New Roman"/>
          <w:bCs/>
          <w:color w:val="232B38"/>
          <w:sz w:val="24"/>
          <w:szCs w:val="24"/>
        </w:rPr>
        <w:t>Help ensure we have the right mix of individuals with the knowledge, skill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>s</w:t>
      </w:r>
      <w:r w:rsidRPr="006F7E10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and experience to assist with</w:t>
      </w:r>
      <w:r w:rsidR="006F7E10" w:rsidRPr="006F7E10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the delivery of our strategic plan</w:t>
      </w:r>
      <w:r w:rsidR="00F348A2">
        <w:rPr>
          <w:rFonts w:ascii="Tw Cen MT" w:eastAsia="Times New Roman" w:hAnsi="Tw Cen MT" w:cs="Times New Roman"/>
          <w:bCs/>
          <w:color w:val="232B38"/>
          <w:sz w:val="24"/>
          <w:szCs w:val="24"/>
        </w:rPr>
        <w:t>; and</w:t>
      </w:r>
    </w:p>
    <w:p w14:paraId="3C992E7B" w14:textId="2DBB48F6" w:rsidR="006F7E10" w:rsidRDefault="006F7E10" w:rsidP="006F7E10">
      <w:pPr>
        <w:pStyle w:val="ListParagraph"/>
        <w:numPr>
          <w:ilvl w:val="0"/>
          <w:numId w:val="14"/>
        </w:numPr>
        <w:spacing w:before="240" w:after="161" w:line="240" w:lineRule="auto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6F7E10">
        <w:rPr>
          <w:rFonts w:ascii="Tw Cen MT" w:eastAsia="Times New Roman" w:hAnsi="Tw Cen MT" w:cs="Times New Roman"/>
          <w:bCs/>
          <w:color w:val="232B38"/>
          <w:sz w:val="24"/>
          <w:szCs w:val="24"/>
        </w:rPr>
        <w:t>Increase the number of Directors thereby enabling us to develop</w:t>
      </w:r>
      <w:r w:rsidR="0073165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our governance in terms of sub-</w:t>
      </w:r>
      <w:r w:rsidRPr="006F7E10">
        <w:rPr>
          <w:rFonts w:ascii="Tw Cen MT" w:eastAsia="Times New Roman" w:hAnsi="Tw Cen MT" w:cs="Times New Roman"/>
          <w:bCs/>
          <w:color w:val="232B38"/>
          <w:sz w:val="24"/>
          <w:szCs w:val="24"/>
        </w:rPr>
        <w:t>groups and other activit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>ies.</w:t>
      </w:r>
    </w:p>
    <w:p w14:paraId="49B7B49E" w14:textId="650E9872" w:rsidR="001E4AFD" w:rsidRPr="006F7E10" w:rsidRDefault="001E4AFD" w:rsidP="001E4AFD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Directors will be</w:t>
      </w:r>
      <w:r w:rsid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>come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full company members and voting members of the Board. Tenure 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>is initially for a period of three</w:t>
      </w:r>
      <w:r w:rsidR="00A06790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years and this can be renewed.</w:t>
      </w:r>
      <w:r w:rsidR="00857C8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Members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can be removed by resolution of the Board. </w:t>
      </w:r>
    </w:p>
    <w:p w14:paraId="7170F15C" w14:textId="24DC9F60" w:rsidR="001E4AFD" w:rsidRPr="00631E3E" w:rsidRDefault="00631E3E" w:rsidP="001D4C21">
      <w:pPr>
        <w:tabs>
          <w:tab w:val="left" w:pos="426"/>
        </w:tabs>
        <w:ind w:left="180"/>
        <w:jc w:val="both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Role</w:t>
      </w:r>
      <w:r w:rsidR="00A138A9">
        <w:rPr>
          <w:rFonts w:ascii="Tw Cen MT" w:eastAsia="Times New Roman" w:hAnsi="Tw Cen MT" w:cs="Times New Roman"/>
          <w:bCs/>
          <w:color w:val="232B38"/>
          <w:sz w:val="24"/>
          <w:szCs w:val="24"/>
        </w:rPr>
        <w:t>s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and </w:t>
      </w:r>
      <w:r w:rsidR="00B45154">
        <w:rPr>
          <w:rFonts w:ascii="Tw Cen MT" w:eastAsia="Times New Roman" w:hAnsi="Tw Cen MT" w:cs="Times New Roman"/>
          <w:bCs/>
          <w:color w:val="232B38"/>
          <w:sz w:val="24"/>
          <w:szCs w:val="24"/>
        </w:rPr>
        <w:t>responsibilities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:</w:t>
      </w:r>
    </w:p>
    <w:p w14:paraId="2FC05057" w14:textId="6AFC357E" w:rsidR="001E4AFD" w:rsidRPr="001E4AFD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Provide leadership and set the overall direction of the organisation</w:t>
      </w:r>
    </w:p>
    <w:p w14:paraId="71A2AC7A" w14:textId="16710FCB" w:rsidR="001E4AFD" w:rsidRPr="001E4AFD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Direct the organisation’s strategy and structure</w:t>
      </w:r>
    </w:p>
    <w:p w14:paraId="3B7C4D1F" w14:textId="5F224841" w:rsidR="001E4AFD" w:rsidRPr="001E4AFD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Monitor and be responsible for the performance of the organisation</w:t>
      </w:r>
    </w:p>
    <w:p w14:paraId="77525C9F" w14:textId="1449D50E" w:rsidR="001E4AFD" w:rsidRPr="001E4AFD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Ensure that the organisation complies with relevant legal and regulatory requirements</w:t>
      </w:r>
    </w:p>
    <w:p w14:paraId="0E55B11B" w14:textId="61D6234A" w:rsidR="001E4AFD" w:rsidRPr="001E4AFD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Act as guardian and custodian of the organisation’s assets</w:t>
      </w:r>
    </w:p>
    <w:p w14:paraId="4F4AB5DF" w14:textId="5EEF334B" w:rsidR="001E4AFD" w:rsidRPr="00631E3E" w:rsidRDefault="001E4AFD" w:rsidP="001D4C21">
      <w:pPr>
        <w:pStyle w:val="ListParagraph"/>
        <w:numPr>
          <w:ilvl w:val="0"/>
          <w:numId w:val="23"/>
        </w:numPr>
        <w:spacing w:before="240" w:after="161" w:line="240" w:lineRule="auto"/>
        <w:ind w:left="90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E4AFD">
        <w:rPr>
          <w:rFonts w:ascii="Tw Cen MT" w:eastAsia="Times New Roman" w:hAnsi="Tw Cen MT" w:cs="Times New Roman"/>
          <w:bCs/>
          <w:color w:val="232B38"/>
          <w:sz w:val="24"/>
          <w:szCs w:val="24"/>
        </w:rPr>
        <w:t>Ensure that the governance of the organisation is effective</w:t>
      </w:r>
      <w:r w:rsidR="00B4358B">
        <w:rPr>
          <w:rFonts w:ascii="Tw Cen MT" w:eastAsia="Times New Roman" w:hAnsi="Tw Cen MT" w:cs="Times New Roman"/>
          <w:bCs/>
          <w:color w:val="232B38"/>
          <w:sz w:val="24"/>
          <w:szCs w:val="24"/>
        </w:rPr>
        <w:t>.</w:t>
      </w:r>
    </w:p>
    <w:p w14:paraId="61BC68BE" w14:textId="519CA2B5" w:rsidR="001D4C21" w:rsidRDefault="001E4AFD" w:rsidP="001D4C21">
      <w:pPr>
        <w:tabs>
          <w:tab w:val="left" w:pos="0"/>
          <w:tab w:val="left" w:pos="426"/>
        </w:tabs>
        <w:ind w:left="18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631E3E">
        <w:rPr>
          <w:rFonts w:ascii="Tw Cen MT" w:eastAsia="Times New Roman" w:hAnsi="Tw Cen MT" w:cs="Times New Roman"/>
          <w:bCs/>
          <w:color w:val="232B38"/>
          <w:sz w:val="24"/>
          <w:szCs w:val="24"/>
        </w:rPr>
        <w:t>This is not an exhaustive list of duties, rather, the key elements of the expected responsibilities of the Board and its Directors</w:t>
      </w:r>
      <w:r w:rsidR="00631E3E">
        <w:rPr>
          <w:rFonts w:ascii="Tw Cen MT" w:eastAsia="Times New Roman" w:hAnsi="Tw Cen MT" w:cs="Times New Roman"/>
          <w:bCs/>
          <w:color w:val="232B38"/>
          <w:sz w:val="24"/>
          <w:szCs w:val="24"/>
        </w:rPr>
        <w:t>.</w:t>
      </w:r>
      <w:r w:rsidR="001D4C2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</w:p>
    <w:p w14:paraId="6B1867A6" w14:textId="29FA248B" w:rsidR="00631E3E" w:rsidRPr="00631E3E" w:rsidRDefault="001D4C21" w:rsidP="001D4C21">
      <w:pPr>
        <w:tabs>
          <w:tab w:val="left" w:pos="0"/>
          <w:tab w:val="left" w:pos="426"/>
        </w:tabs>
        <w:ind w:left="180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1D4C2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Directors are responsible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for discharging their duties effectively.</w:t>
      </w:r>
      <w:r w:rsidRPr="001D4C21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In addition, all Directors are expec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ted to </w:t>
      </w:r>
      <w:r w:rsidRPr="001D4C21">
        <w:rPr>
          <w:rFonts w:ascii="Tw Cen MT" w:eastAsia="Times New Roman" w:hAnsi="Tw Cen MT" w:cs="Times New Roman"/>
          <w:bCs/>
          <w:color w:val="232B38"/>
          <w:sz w:val="24"/>
          <w:szCs w:val="24"/>
        </w:rPr>
        <w:t>abide by and sign up to the Director Code of Conduct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.</w:t>
      </w:r>
    </w:p>
    <w:p w14:paraId="7C58AB2E" w14:textId="76F58784" w:rsidR="001D4C21" w:rsidRPr="001D4C21" w:rsidRDefault="001D4C21" w:rsidP="001E4AFD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On average the time commitment is expected to be </w:t>
      </w:r>
      <w:r w:rsidR="00937BCF">
        <w:rPr>
          <w:rFonts w:ascii="Tw Cen MT" w:eastAsia="Times New Roman" w:hAnsi="Tw Cen MT" w:cs="Times New Roman"/>
          <w:bCs/>
          <w:color w:val="232B38"/>
          <w:sz w:val="24"/>
          <w:szCs w:val="24"/>
        </w:rPr>
        <w:t>around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937BCF" w:rsidRPr="00937BCF">
        <w:rPr>
          <w:rFonts w:ascii="Tw Cen MT" w:eastAsia="Times New Roman" w:hAnsi="Tw Cen MT" w:cs="Times New Roman"/>
          <w:bCs/>
          <w:color w:val="232B38"/>
          <w:sz w:val="24"/>
          <w:szCs w:val="24"/>
        </w:rPr>
        <w:t>4</w:t>
      </w:r>
      <w:r w:rsidR="00226040" w:rsidRPr="00937BCF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– </w:t>
      </w:r>
      <w:r w:rsidR="00937BCF">
        <w:rPr>
          <w:rFonts w:ascii="Tw Cen MT" w:eastAsia="Times New Roman" w:hAnsi="Tw Cen MT" w:cs="Times New Roman"/>
          <w:bCs/>
          <w:color w:val="232B38"/>
          <w:sz w:val="24"/>
          <w:szCs w:val="24"/>
        </w:rPr>
        <w:t>6</w:t>
      </w:r>
      <w:r w:rsidR="00A947A2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days per annum. </w:t>
      </w:r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>T</w:t>
      </w:r>
      <w:r w:rsidR="00A947A2">
        <w:rPr>
          <w:rFonts w:ascii="Tw Cen MT" w:eastAsia="Times New Roman" w:hAnsi="Tw Cen MT" w:cs="Times New Roman"/>
          <w:bCs/>
          <w:color w:val="232B38"/>
          <w:sz w:val="24"/>
          <w:szCs w:val="24"/>
        </w:rPr>
        <w:t>he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Board meets </w:t>
      </w:r>
      <w:r w:rsidR="00226040">
        <w:rPr>
          <w:rFonts w:ascii="Tw Cen MT" w:eastAsia="Times New Roman" w:hAnsi="Tw Cen MT" w:cs="Times New Roman"/>
          <w:bCs/>
          <w:color w:val="232B38"/>
          <w:sz w:val="24"/>
          <w:szCs w:val="24"/>
        </w:rPr>
        <w:t>4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t</w:t>
      </w:r>
      <w:r w:rsidR="00A947A2">
        <w:rPr>
          <w:rFonts w:ascii="Tw Cen MT" w:eastAsia="Times New Roman" w:hAnsi="Tw Cen MT" w:cs="Times New Roman"/>
          <w:bCs/>
          <w:color w:val="232B38"/>
          <w:sz w:val="24"/>
          <w:szCs w:val="24"/>
        </w:rPr>
        <w:t>imes per</w:t>
      </w:r>
      <w:r w:rsidR="00B4358B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year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with meetings lasting 2 - 3 hours.</w:t>
      </w:r>
      <w:r w:rsidR="00A947A2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In </w:t>
      </w:r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>addition,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D6745A">
        <w:rPr>
          <w:rFonts w:ascii="Tw Cen MT" w:eastAsia="Times New Roman" w:hAnsi="Tw Cen MT" w:cs="Times New Roman"/>
          <w:bCs/>
          <w:color w:val="232B38"/>
          <w:sz w:val="24"/>
          <w:szCs w:val="24"/>
        </w:rPr>
        <w:t>a</w:t>
      </w:r>
      <w:r w:rsidR="00937BCF">
        <w:rPr>
          <w:rFonts w:ascii="Tw Cen MT" w:eastAsia="Times New Roman" w:hAnsi="Tw Cen MT" w:cs="Times New Roman"/>
          <w:bCs/>
          <w:color w:val="232B38"/>
          <w:sz w:val="24"/>
          <w:szCs w:val="24"/>
        </w:rPr>
        <w:t>d hoc sub-groups may be established from time to time to advise on the delivery of certain aspects of the work plan</w:t>
      </w:r>
      <w:r w:rsidR="00D6745A">
        <w:rPr>
          <w:rFonts w:ascii="Tw Cen MT" w:eastAsia="Times New Roman" w:hAnsi="Tw Cen MT" w:cs="Times New Roman"/>
          <w:bCs/>
          <w:color w:val="232B38"/>
          <w:sz w:val="24"/>
          <w:szCs w:val="24"/>
        </w:rPr>
        <w:t>. D</w:t>
      </w:r>
      <w:r w:rsidR="00C5152B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irectors </w:t>
      </w:r>
      <w:r w:rsid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may </w:t>
      </w:r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>also</w:t>
      </w:r>
      <w:r w:rsidR="00D6745A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C5152B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support 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personnel through attendance at various Sustainable NI events and activities.</w:t>
      </w:r>
    </w:p>
    <w:p w14:paraId="5A1E4974" w14:textId="77777777" w:rsidR="00226040" w:rsidRDefault="00226040">
      <w:pPr>
        <w:spacing w:after="0" w:line="240" w:lineRule="auto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br w:type="page"/>
      </w:r>
    </w:p>
    <w:p w14:paraId="11E7C087" w14:textId="18AA58D3" w:rsidR="00C5152B" w:rsidRPr="00731651" w:rsidRDefault="00C5152B" w:rsidP="00F348A2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 w:rsidRPr="00731651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lastRenderedPageBreak/>
        <w:t>How to apply</w:t>
      </w:r>
    </w:p>
    <w:p w14:paraId="592A2044" w14:textId="5382E886" w:rsidR="00731651" w:rsidRPr="002B6B58" w:rsidRDefault="00937BCF" w:rsidP="00731651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Application is by means of a short</w:t>
      </w:r>
      <w:r w:rsidR="00C5152B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application form</w:t>
      </w: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9E367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available </w:t>
      </w:r>
      <w:r w:rsidR="00C5152B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>on our website</w:t>
      </w:r>
      <w:r w:rsidR="00731651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hyperlink r:id="rId7" w:history="1">
        <w:r w:rsidR="00C5152B" w:rsidRPr="002B6B58">
          <w:rPr>
            <w:rStyle w:val="Hyperlink"/>
            <w:rFonts w:ascii="Tw Cen MT" w:eastAsia="Times New Roman" w:hAnsi="Tw Cen MT" w:cs="Times New Roman"/>
            <w:bCs/>
            <w:sz w:val="24"/>
            <w:szCs w:val="24"/>
          </w:rPr>
          <w:t>www.sustainableni.org</w:t>
        </w:r>
      </w:hyperlink>
      <w:r w:rsidR="00C5152B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731651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>or by email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ing </w:t>
      </w:r>
      <w:hyperlink r:id="rId8" w:history="1">
        <w:r w:rsidR="00731651" w:rsidRPr="002B6B58">
          <w:rPr>
            <w:rStyle w:val="Hyperlink"/>
            <w:rFonts w:ascii="Tw Cen MT" w:eastAsia="Times New Roman" w:hAnsi="Tw Cen MT" w:cs="Times New Roman"/>
            <w:bCs/>
            <w:sz w:val="24"/>
            <w:szCs w:val="24"/>
          </w:rPr>
          <w:t>info@sustainableni.org</w:t>
        </w:r>
      </w:hyperlink>
      <w:r w:rsidR="00731651" w:rsidRPr="002B6B5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. </w:t>
      </w:r>
    </w:p>
    <w:p w14:paraId="74AA927E" w14:textId="6E66D5C1" w:rsidR="003A49EB" w:rsidRDefault="003A49EB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Selection</w:t>
      </w:r>
      <w:r w:rsidR="00C5152B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 xml:space="preserve"> process</w:t>
      </w:r>
    </w:p>
    <w:p w14:paraId="4EBB2B86" w14:textId="3B2CB3D6" w:rsidR="00C5152B" w:rsidRPr="00A81CE5" w:rsidRDefault="00937BCF" w:rsidP="00937BCF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>The Sustainable NI Board will convene a meeting to review applications received. Shortlisted applicants will be contacted to discuss the role in more detail.</w:t>
      </w:r>
      <w:r w:rsidR="00226040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It is anticipated that</w:t>
      </w:r>
      <w:r w:rsidR="00C5152B" w:rsidRPr="00A81CE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new Directors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will </w:t>
      </w:r>
      <w:r w:rsidR="00C5152B" w:rsidRPr="00A81CE5">
        <w:rPr>
          <w:rFonts w:ascii="Tw Cen MT" w:eastAsia="Times New Roman" w:hAnsi="Tw Cen MT" w:cs="Times New Roman"/>
          <w:bCs/>
          <w:color w:val="232B38"/>
          <w:sz w:val="24"/>
          <w:szCs w:val="24"/>
        </w:rPr>
        <w:t>tak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>e</w:t>
      </w:r>
      <w:r w:rsidR="00C5152B" w:rsidRPr="00A81CE5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up office during autumn 2017. </w:t>
      </w:r>
    </w:p>
    <w:p w14:paraId="4EC2D80B" w14:textId="7D818F63" w:rsidR="003A49EB" w:rsidRDefault="003A49EB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 w:rsidRPr="00AF108C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Selection criteria</w:t>
      </w:r>
    </w:p>
    <w:p w14:paraId="23A03C33" w14:textId="606D0C36" w:rsidR="00B369B5" w:rsidRPr="00605014" w:rsidRDefault="004328AF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>We are particularly interested in individuals wi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th skills and experience in any of the following </w:t>
      </w: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>fields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>:</w:t>
      </w: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>community energy and/or renewable energy;</w:t>
      </w:r>
      <w:r w:rsidR="005F097D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>waste management and the circular economy;</w:t>
      </w:r>
      <w:r w:rsidR="005F097D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spatial planning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>;</w:t>
      </w:r>
      <w:r w:rsidR="005F097D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sustainable food; </w:t>
      </w:r>
      <w:r w:rsidR="00480933">
        <w:rPr>
          <w:rFonts w:ascii="Tw Cen MT" w:eastAsia="Times New Roman" w:hAnsi="Tw Cen MT" w:cs="Times New Roman"/>
          <w:bCs/>
          <w:color w:val="232B38"/>
          <w:sz w:val="24"/>
          <w:szCs w:val="24"/>
        </w:rPr>
        <w:t>affordable warmth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and fuel poverty;</w:t>
      </w:r>
      <w:r w:rsidR="00A81CE5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climate change adaptation and mitigation; </w:t>
      </w:r>
      <w:r w:rsidR="00A81CE5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>sustainable food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; </w:t>
      </w:r>
      <w:r w:rsidR="005F097D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>sustainable building</w:t>
      </w:r>
      <w:r w:rsidR="00A81CE5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design and construction.</w:t>
      </w:r>
      <w:r w:rsidR="005F097D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</w:p>
    <w:p w14:paraId="3B6A171D" w14:textId="77777777" w:rsidR="00FD6CD8" w:rsidRDefault="00B369B5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We recognise that some of these are niche </w:t>
      </w:r>
      <w:r w:rsidR="002B6B58"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areas </w:t>
      </w: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and that not all will be represented by the Board, but </w:t>
      </w:r>
      <w:r w:rsidR="00FD6CD8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all </w:t>
      </w:r>
      <w:r w:rsidRPr="00605014">
        <w:rPr>
          <w:rFonts w:ascii="Tw Cen MT" w:eastAsia="Times New Roman" w:hAnsi="Tw Cen MT" w:cs="Times New Roman"/>
          <w:bCs/>
          <w:color w:val="232B38"/>
          <w:sz w:val="24"/>
          <w:szCs w:val="24"/>
        </w:rPr>
        <w:t>Directors should have a basic understanding of how these areas contribute to sustainable development.</w:t>
      </w:r>
      <w:r w:rsidR="0086679E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</w:p>
    <w:p w14:paraId="5A99BFC3" w14:textId="70058102" w:rsidR="004328AF" w:rsidRPr="00605014" w:rsidRDefault="0086679E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Candidates should </w:t>
      </w:r>
      <w:r w:rsidR="00226040">
        <w:rPr>
          <w:rFonts w:ascii="Tw Cen MT" w:eastAsia="Times New Roman" w:hAnsi="Tw Cen MT" w:cs="Times New Roman"/>
          <w:bCs/>
          <w:color w:val="232B38"/>
          <w:sz w:val="24"/>
          <w:szCs w:val="24"/>
        </w:rPr>
        <w:t>meet the following selection criteria:</w:t>
      </w:r>
    </w:p>
    <w:p w14:paraId="2058642E" w14:textId="77777777" w:rsidR="00993E42" w:rsidRPr="00993E42" w:rsidRDefault="00993E42" w:rsidP="00993E42">
      <w:pPr>
        <w:pStyle w:val="ListParagraph"/>
        <w:numPr>
          <w:ilvl w:val="0"/>
          <w:numId w:val="24"/>
        </w:numPr>
        <w:spacing w:after="0" w:line="240" w:lineRule="auto"/>
        <w:rPr>
          <w:rFonts w:ascii="Tw Cen MT" w:hAnsi="Tw Cen MT"/>
          <w:sz w:val="24"/>
          <w:szCs w:val="24"/>
        </w:rPr>
      </w:pPr>
      <w:r w:rsidRPr="00993E42">
        <w:rPr>
          <w:rFonts w:ascii="Tw Cen MT" w:hAnsi="Tw Cen MT"/>
          <w:sz w:val="24"/>
          <w:szCs w:val="24"/>
        </w:rPr>
        <w:t>An awareness of the current environmental and sustainable development challenges and opportunities facing either the public, private or voluntary sector in Northern Ireland</w:t>
      </w:r>
    </w:p>
    <w:p w14:paraId="5BE2D869" w14:textId="44BCA3F9" w:rsidR="00226040" w:rsidRPr="00605014" w:rsidRDefault="00226040" w:rsidP="00226040">
      <w:pPr>
        <w:numPr>
          <w:ilvl w:val="0"/>
          <w:numId w:val="24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Have served in a </w:t>
      </w:r>
      <w:r w:rsidR="00937BCF">
        <w:rPr>
          <w:rFonts w:ascii="Tw Cen MT" w:hAnsi="Tw Cen MT"/>
          <w:sz w:val="24"/>
          <w:szCs w:val="24"/>
        </w:rPr>
        <w:t>managerial</w:t>
      </w:r>
      <w:r w:rsidRPr="00605014">
        <w:rPr>
          <w:rFonts w:ascii="Tw Cen MT" w:hAnsi="Tw Cen MT"/>
          <w:sz w:val="24"/>
          <w:szCs w:val="24"/>
        </w:rPr>
        <w:t xml:space="preserve"> position within a large, complex organisation</w:t>
      </w:r>
      <w:r>
        <w:rPr>
          <w:rFonts w:ascii="Tw Cen MT" w:hAnsi="Tw Cen MT"/>
          <w:sz w:val="24"/>
          <w:szCs w:val="24"/>
        </w:rPr>
        <w:t xml:space="preserve"> </w:t>
      </w:r>
    </w:p>
    <w:p w14:paraId="2D0228A0" w14:textId="5BED8D14" w:rsidR="00605014" w:rsidRPr="00605014" w:rsidRDefault="00226040" w:rsidP="00605014">
      <w:pPr>
        <w:numPr>
          <w:ilvl w:val="0"/>
          <w:numId w:val="24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Experience of s</w:t>
      </w:r>
      <w:r w:rsidR="00605014" w:rsidRPr="00605014">
        <w:rPr>
          <w:rFonts w:ascii="Tw Cen MT" w:hAnsi="Tw Cen MT"/>
          <w:sz w:val="24"/>
          <w:szCs w:val="24"/>
        </w:rPr>
        <w:t>trategy development and implementation</w:t>
      </w:r>
    </w:p>
    <w:p w14:paraId="3479FDAF" w14:textId="5559F414" w:rsidR="00226040" w:rsidRDefault="00226040" w:rsidP="00226040">
      <w:pPr>
        <w:numPr>
          <w:ilvl w:val="0"/>
          <w:numId w:val="24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Willi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>ng to</w:t>
      </w:r>
      <w:r w:rsidR="0086679E">
        <w:rPr>
          <w:rFonts w:ascii="Tw Cen MT" w:hAnsi="Tw Cen MT"/>
          <w:sz w:val="24"/>
          <w:szCs w:val="24"/>
        </w:rPr>
        <w:t xml:space="preserve"> </w:t>
      </w:r>
      <w:r w:rsidR="00937BCF">
        <w:rPr>
          <w:rFonts w:ascii="Tw Cen MT" w:hAnsi="Tw Cen MT"/>
          <w:sz w:val="24"/>
          <w:szCs w:val="24"/>
        </w:rPr>
        <w:t>commit</w:t>
      </w:r>
      <w:r w:rsidR="002B6B58" w:rsidRPr="00605014">
        <w:rPr>
          <w:rFonts w:ascii="Tw Cen MT" w:hAnsi="Tw Cen MT"/>
          <w:sz w:val="24"/>
          <w:szCs w:val="24"/>
        </w:rPr>
        <w:t xml:space="preserve"> </w:t>
      </w:r>
      <w:r w:rsidR="00FD6CD8">
        <w:rPr>
          <w:rFonts w:ascii="Tw Cen MT" w:hAnsi="Tw Cen MT"/>
          <w:sz w:val="24"/>
          <w:szCs w:val="24"/>
        </w:rPr>
        <w:t xml:space="preserve">at least </w:t>
      </w:r>
      <w:r w:rsidR="00937BCF" w:rsidRPr="00937BCF">
        <w:rPr>
          <w:rFonts w:ascii="Tw Cen MT" w:hAnsi="Tw Cen MT"/>
          <w:sz w:val="24"/>
          <w:szCs w:val="24"/>
        </w:rPr>
        <w:t>4</w:t>
      </w:r>
      <w:r w:rsidR="0086679E" w:rsidRPr="00937BCF">
        <w:rPr>
          <w:rFonts w:ascii="Tw Cen MT" w:hAnsi="Tw Cen MT"/>
          <w:sz w:val="24"/>
          <w:szCs w:val="24"/>
        </w:rPr>
        <w:t xml:space="preserve"> – 6 </w:t>
      </w:r>
      <w:r w:rsidR="002B6B58" w:rsidRPr="00605014">
        <w:rPr>
          <w:rFonts w:ascii="Tw Cen MT" w:hAnsi="Tw Cen MT"/>
          <w:sz w:val="24"/>
          <w:szCs w:val="24"/>
        </w:rPr>
        <w:t>days per year</w:t>
      </w:r>
      <w:r>
        <w:rPr>
          <w:rFonts w:ascii="Tw Cen MT" w:hAnsi="Tw Cen MT"/>
          <w:sz w:val="24"/>
          <w:szCs w:val="24"/>
        </w:rPr>
        <w:t xml:space="preserve"> to the Board</w:t>
      </w:r>
    </w:p>
    <w:p w14:paraId="4D7D020D" w14:textId="21B4B0A7" w:rsidR="00A81CE5" w:rsidRPr="00E37938" w:rsidRDefault="00226040" w:rsidP="00E37938">
      <w:pPr>
        <w:numPr>
          <w:ilvl w:val="0"/>
          <w:numId w:val="24"/>
        </w:num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Willing to comply with the l</w:t>
      </w:r>
      <w:r w:rsidR="00A81CE5" w:rsidRPr="00605014">
        <w:rPr>
          <w:rFonts w:ascii="Tw Cen MT" w:hAnsi="Tw Cen MT"/>
          <w:sz w:val="24"/>
          <w:szCs w:val="24"/>
        </w:rPr>
        <w:t>egal duties, responsibilities and liabilities of director and charity trustees</w:t>
      </w:r>
    </w:p>
    <w:p w14:paraId="1590716D" w14:textId="77777777" w:rsidR="00605014" w:rsidRPr="00605014" w:rsidRDefault="00605014" w:rsidP="00E37938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3E709F8" w14:textId="52CF26FE" w:rsidR="003A49EB" w:rsidRPr="00605014" w:rsidRDefault="00731651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 w:rsidRPr="00605014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F</w:t>
      </w:r>
      <w:r w:rsidR="003A49EB" w:rsidRPr="00605014"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ind out more</w:t>
      </w:r>
    </w:p>
    <w:p w14:paraId="71763F1D" w14:textId="434AA5A1" w:rsidR="003A49EB" w:rsidRPr="003A49EB" w:rsidRDefault="003A49EB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Cs/>
          <w:color w:val="232B38"/>
          <w:sz w:val="24"/>
          <w:szCs w:val="24"/>
        </w:rPr>
      </w:pPr>
      <w:r w:rsidRPr="003A49EB">
        <w:rPr>
          <w:rFonts w:ascii="Tw Cen MT" w:eastAsia="Times New Roman" w:hAnsi="Tw Cen MT" w:cs="Times New Roman"/>
          <w:bCs/>
          <w:color w:val="232B38"/>
          <w:sz w:val="24"/>
          <w:szCs w:val="24"/>
        </w:rPr>
        <w:t>For an informal conversation about the organisation and the r</w:t>
      </w:r>
      <w:r w:rsidR="00D6745A">
        <w:rPr>
          <w:rFonts w:ascii="Tw Cen MT" w:eastAsia="Times New Roman" w:hAnsi="Tw Cen MT" w:cs="Times New Roman"/>
          <w:bCs/>
          <w:color w:val="232B38"/>
          <w:sz w:val="24"/>
          <w:szCs w:val="24"/>
        </w:rPr>
        <w:t>ole of D</w:t>
      </w:r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irectors please contact </w:t>
      </w:r>
      <w:proofErr w:type="spellStart"/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>Nichola</w:t>
      </w:r>
      <w:proofErr w:type="spellEnd"/>
      <w:r w:rsidR="005644EF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</w:t>
      </w:r>
      <w:r w:rsidR="00D6745A">
        <w:rPr>
          <w:rFonts w:ascii="Tw Cen MT" w:eastAsia="Times New Roman" w:hAnsi="Tw Cen MT" w:cs="Times New Roman"/>
          <w:bCs/>
          <w:color w:val="232B38"/>
          <w:sz w:val="24"/>
          <w:szCs w:val="24"/>
        </w:rPr>
        <w:t>Hughes</w:t>
      </w:r>
      <w:r w:rsidRPr="003A49EB">
        <w:rPr>
          <w:rFonts w:ascii="Tw Cen MT" w:eastAsia="Times New Roman" w:hAnsi="Tw Cen MT" w:cs="Times New Roman"/>
          <w:bCs/>
          <w:color w:val="232B38"/>
          <w:sz w:val="24"/>
          <w:szCs w:val="24"/>
        </w:rPr>
        <w:t xml:space="preserve"> on 028 9590 9351.</w:t>
      </w:r>
    </w:p>
    <w:p w14:paraId="60603B70" w14:textId="77777777" w:rsidR="003A49EB" w:rsidRDefault="003A49EB" w:rsidP="008211F9">
      <w:pPr>
        <w:spacing w:before="240" w:after="161" w:line="240" w:lineRule="auto"/>
        <w:ind w:left="142"/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</w:pPr>
      <w:r>
        <w:rPr>
          <w:rFonts w:ascii="Tw Cen MT" w:eastAsia="Times New Roman" w:hAnsi="Tw Cen MT" w:cs="Times New Roman"/>
          <w:b/>
          <w:bCs/>
          <w:color w:val="232B38"/>
          <w:sz w:val="28"/>
          <w:szCs w:val="28"/>
          <w:u w:val="single"/>
        </w:rPr>
        <w:t>Closing date</w:t>
      </w:r>
    </w:p>
    <w:p w14:paraId="07E3E093" w14:textId="2E909940" w:rsidR="00F95944" w:rsidRPr="000910D0" w:rsidRDefault="005644EF" w:rsidP="000910D0">
      <w:pPr>
        <w:spacing w:before="240" w:after="161" w:line="240" w:lineRule="auto"/>
        <w:ind w:left="142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 xml:space="preserve">Receipt of applications is requested by </w:t>
      </w:r>
      <w:r w:rsidRPr="00480933">
        <w:rPr>
          <w:rFonts w:ascii="Tw Cen MT" w:eastAsia="Times New Roman" w:hAnsi="Tw Cen MT" w:cs="Times New Roman"/>
          <w:b/>
          <w:sz w:val="24"/>
          <w:szCs w:val="24"/>
        </w:rPr>
        <w:t>Friday 15</w:t>
      </w:r>
      <w:r w:rsidRPr="00480933">
        <w:rPr>
          <w:rFonts w:ascii="Tw Cen MT" w:eastAsia="Times New Roman" w:hAnsi="Tw Cen MT" w:cs="Times New Roman"/>
          <w:b/>
          <w:sz w:val="24"/>
          <w:szCs w:val="24"/>
          <w:vertAlign w:val="superscript"/>
        </w:rPr>
        <w:t>th</w:t>
      </w:r>
      <w:r w:rsidRPr="00480933">
        <w:rPr>
          <w:rFonts w:ascii="Tw Cen MT" w:eastAsia="Times New Roman" w:hAnsi="Tw Cen MT" w:cs="Times New Roman"/>
          <w:b/>
          <w:sz w:val="24"/>
          <w:szCs w:val="24"/>
        </w:rPr>
        <w:t xml:space="preserve"> September 2017</w:t>
      </w:r>
      <w:r w:rsidR="0015336A">
        <w:rPr>
          <w:rFonts w:ascii="Tw Cen MT" w:eastAsia="Times New Roman" w:hAnsi="Tw Cen MT" w:cs="Times New Roman"/>
          <w:b/>
          <w:sz w:val="24"/>
          <w:szCs w:val="24"/>
        </w:rPr>
        <w:t>, 4</w:t>
      </w:r>
      <w:r w:rsidR="0015336A" w:rsidRPr="0015336A">
        <w:rPr>
          <w:rFonts w:ascii="Tw Cen MT" w:eastAsia="Times New Roman" w:hAnsi="Tw Cen MT" w:cs="Times New Roman"/>
          <w:b/>
          <w:sz w:val="24"/>
          <w:szCs w:val="24"/>
        </w:rPr>
        <w:t>:00</w:t>
      </w:r>
      <w:r w:rsidR="0015336A">
        <w:rPr>
          <w:rFonts w:ascii="Tw Cen MT" w:eastAsia="Times New Roman" w:hAnsi="Tw Cen MT" w:cs="Times New Roman"/>
          <w:b/>
          <w:sz w:val="24"/>
          <w:szCs w:val="24"/>
        </w:rPr>
        <w:t>pm</w:t>
      </w:r>
      <w:r w:rsidR="0015336A" w:rsidRPr="0015336A">
        <w:rPr>
          <w:rFonts w:ascii="Tw Cen MT" w:eastAsia="Times New Roman" w:hAnsi="Tw Cen MT" w:cs="Times New Roman"/>
          <w:b/>
          <w:sz w:val="24"/>
          <w:szCs w:val="24"/>
        </w:rPr>
        <w:t>.</w:t>
      </w:r>
    </w:p>
    <w:sectPr w:rsidR="00F95944" w:rsidRPr="000910D0" w:rsidSect="008211F9">
      <w:headerReference w:type="default" r:id="rId9"/>
      <w:pgSz w:w="12240" w:h="15840"/>
      <w:pgMar w:top="1440" w:right="851" w:bottom="567" w:left="1134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9674" w14:textId="77777777" w:rsidR="004D4B4D" w:rsidRDefault="004D4B4D" w:rsidP="008211F9">
      <w:pPr>
        <w:spacing w:after="0" w:line="240" w:lineRule="auto"/>
      </w:pPr>
      <w:r>
        <w:separator/>
      </w:r>
    </w:p>
  </w:endnote>
  <w:endnote w:type="continuationSeparator" w:id="0">
    <w:p w14:paraId="3B619FB8" w14:textId="77777777" w:rsidR="004D4B4D" w:rsidRDefault="004D4B4D" w:rsidP="0082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B18A" w14:textId="77777777" w:rsidR="004D4B4D" w:rsidRDefault="004D4B4D" w:rsidP="008211F9">
      <w:pPr>
        <w:spacing w:after="0" w:line="240" w:lineRule="auto"/>
      </w:pPr>
      <w:r>
        <w:separator/>
      </w:r>
    </w:p>
  </w:footnote>
  <w:footnote w:type="continuationSeparator" w:id="0">
    <w:p w14:paraId="18E03166" w14:textId="77777777" w:rsidR="004D4B4D" w:rsidRDefault="004D4B4D" w:rsidP="0082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0901" w14:textId="77777777" w:rsidR="008211F9" w:rsidRDefault="008211F9" w:rsidP="008211F9">
    <w:pPr>
      <w:pStyle w:val="Header"/>
      <w:ind w:left="720"/>
    </w:pPr>
    <w:r>
      <w:rPr>
        <w:rFonts w:ascii="Tw Cen MT" w:eastAsia="Tw Cen MT" w:hAnsi="Tw Cen MT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B8EA874" wp14:editId="7AE13271">
          <wp:simplePos x="0" y="0"/>
          <wp:positionH relativeFrom="margin">
            <wp:posOffset>4485005</wp:posOffset>
          </wp:positionH>
          <wp:positionV relativeFrom="margin">
            <wp:posOffset>-683895</wp:posOffset>
          </wp:positionV>
          <wp:extent cx="2503170" cy="577215"/>
          <wp:effectExtent l="0" t="0" r="1143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E1A"/>
    <w:multiLevelType w:val="multilevel"/>
    <w:tmpl w:val="BD8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429E"/>
    <w:multiLevelType w:val="multilevel"/>
    <w:tmpl w:val="5D3A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46F0"/>
    <w:multiLevelType w:val="multilevel"/>
    <w:tmpl w:val="5D3A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3697"/>
    <w:multiLevelType w:val="hybridMultilevel"/>
    <w:tmpl w:val="347E4D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9737DB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AE54EF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681610"/>
    <w:multiLevelType w:val="hybridMultilevel"/>
    <w:tmpl w:val="79BCB78C"/>
    <w:lvl w:ilvl="0" w:tplc="B5E23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10BC3"/>
    <w:multiLevelType w:val="hybridMultilevel"/>
    <w:tmpl w:val="C0C6E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E3DF7"/>
    <w:multiLevelType w:val="hybridMultilevel"/>
    <w:tmpl w:val="AEFA2202"/>
    <w:lvl w:ilvl="0" w:tplc="789A1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93C57"/>
    <w:multiLevelType w:val="hybridMultilevel"/>
    <w:tmpl w:val="347E4D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DDB0477"/>
    <w:multiLevelType w:val="multilevel"/>
    <w:tmpl w:val="FAF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F1B35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515024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30DAD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E54506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19088B"/>
    <w:multiLevelType w:val="multilevel"/>
    <w:tmpl w:val="1DAC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E5B2C"/>
    <w:multiLevelType w:val="hybridMultilevel"/>
    <w:tmpl w:val="DC3A56D8"/>
    <w:lvl w:ilvl="0" w:tplc="FE80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515F"/>
    <w:multiLevelType w:val="multilevel"/>
    <w:tmpl w:val="5940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CA6814"/>
    <w:multiLevelType w:val="multilevel"/>
    <w:tmpl w:val="2A42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12A07"/>
    <w:multiLevelType w:val="hybridMultilevel"/>
    <w:tmpl w:val="9058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C75390B"/>
    <w:multiLevelType w:val="hybridMultilevel"/>
    <w:tmpl w:val="B82E35C8"/>
    <w:lvl w:ilvl="0" w:tplc="94920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A606A"/>
    <w:multiLevelType w:val="hybridMultilevel"/>
    <w:tmpl w:val="9BA804C4"/>
    <w:lvl w:ilvl="0" w:tplc="4A68F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B012C"/>
    <w:multiLevelType w:val="hybridMultilevel"/>
    <w:tmpl w:val="8166A33A"/>
    <w:lvl w:ilvl="0" w:tplc="FCA0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B4303"/>
    <w:multiLevelType w:val="multilevel"/>
    <w:tmpl w:val="DBF03D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956326F"/>
    <w:multiLevelType w:val="hybridMultilevel"/>
    <w:tmpl w:val="29D2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A7ADF"/>
    <w:multiLevelType w:val="hybridMultilevel"/>
    <w:tmpl w:val="2D825C44"/>
    <w:lvl w:ilvl="0" w:tplc="3580F4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63234E"/>
    <w:multiLevelType w:val="hybridMultilevel"/>
    <w:tmpl w:val="FCB08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20"/>
  </w:num>
  <w:num w:numId="16">
    <w:abstractNumId w:val="16"/>
  </w:num>
  <w:num w:numId="17">
    <w:abstractNumId w:val="6"/>
  </w:num>
  <w:num w:numId="18">
    <w:abstractNumId w:val="8"/>
  </w:num>
  <w:num w:numId="19">
    <w:abstractNumId w:val="22"/>
  </w:num>
  <w:num w:numId="20">
    <w:abstractNumId w:val="25"/>
  </w:num>
  <w:num w:numId="21">
    <w:abstractNumId w:val="21"/>
  </w:num>
  <w:num w:numId="22">
    <w:abstractNumId w:val="23"/>
  </w:num>
  <w:num w:numId="23">
    <w:abstractNumId w:val="3"/>
  </w:num>
  <w:num w:numId="24">
    <w:abstractNumId w:val="19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F9"/>
    <w:rsid w:val="000268AC"/>
    <w:rsid w:val="000910D0"/>
    <w:rsid w:val="000D6BEE"/>
    <w:rsid w:val="001441A0"/>
    <w:rsid w:val="0015336A"/>
    <w:rsid w:val="00173625"/>
    <w:rsid w:val="001D4C21"/>
    <w:rsid w:val="001E4AFD"/>
    <w:rsid w:val="001E77AA"/>
    <w:rsid w:val="002228CF"/>
    <w:rsid w:val="00226040"/>
    <w:rsid w:val="002B6B58"/>
    <w:rsid w:val="002D0464"/>
    <w:rsid w:val="002D2842"/>
    <w:rsid w:val="002E1121"/>
    <w:rsid w:val="003120E5"/>
    <w:rsid w:val="00331551"/>
    <w:rsid w:val="003604D1"/>
    <w:rsid w:val="003A49EB"/>
    <w:rsid w:val="004328AF"/>
    <w:rsid w:val="00437B95"/>
    <w:rsid w:val="00466CDC"/>
    <w:rsid w:val="00480933"/>
    <w:rsid w:val="004A22CA"/>
    <w:rsid w:val="004D4B4D"/>
    <w:rsid w:val="004E3867"/>
    <w:rsid w:val="00537E25"/>
    <w:rsid w:val="005644EF"/>
    <w:rsid w:val="005D0A23"/>
    <w:rsid w:val="005F097D"/>
    <w:rsid w:val="00600CCB"/>
    <w:rsid w:val="00605014"/>
    <w:rsid w:val="0061761D"/>
    <w:rsid w:val="006250D7"/>
    <w:rsid w:val="00631E3E"/>
    <w:rsid w:val="006C7B15"/>
    <w:rsid w:val="006F7E10"/>
    <w:rsid w:val="0070529D"/>
    <w:rsid w:val="00713D4C"/>
    <w:rsid w:val="00731651"/>
    <w:rsid w:val="00770F25"/>
    <w:rsid w:val="007B0543"/>
    <w:rsid w:val="007B769F"/>
    <w:rsid w:val="007C41BB"/>
    <w:rsid w:val="007F0F07"/>
    <w:rsid w:val="007F71DF"/>
    <w:rsid w:val="008211F9"/>
    <w:rsid w:val="008250B0"/>
    <w:rsid w:val="00857C8A"/>
    <w:rsid w:val="00860331"/>
    <w:rsid w:val="008630B0"/>
    <w:rsid w:val="008664D3"/>
    <w:rsid w:val="0086679E"/>
    <w:rsid w:val="008B1117"/>
    <w:rsid w:val="008E70DE"/>
    <w:rsid w:val="00937BCF"/>
    <w:rsid w:val="00943A5A"/>
    <w:rsid w:val="00993E42"/>
    <w:rsid w:val="009B136C"/>
    <w:rsid w:val="009D6A84"/>
    <w:rsid w:val="009E3675"/>
    <w:rsid w:val="00A06790"/>
    <w:rsid w:val="00A127C6"/>
    <w:rsid w:val="00A138A9"/>
    <w:rsid w:val="00A51BB1"/>
    <w:rsid w:val="00A63AAD"/>
    <w:rsid w:val="00A81CE5"/>
    <w:rsid w:val="00A947A2"/>
    <w:rsid w:val="00A97B8F"/>
    <w:rsid w:val="00AA365B"/>
    <w:rsid w:val="00AC1D5E"/>
    <w:rsid w:val="00AE7E7C"/>
    <w:rsid w:val="00AF108C"/>
    <w:rsid w:val="00B369B5"/>
    <w:rsid w:val="00B4358B"/>
    <w:rsid w:val="00B45154"/>
    <w:rsid w:val="00B70575"/>
    <w:rsid w:val="00B71474"/>
    <w:rsid w:val="00BB3915"/>
    <w:rsid w:val="00C5152B"/>
    <w:rsid w:val="00CD123D"/>
    <w:rsid w:val="00D50DEF"/>
    <w:rsid w:val="00D6745A"/>
    <w:rsid w:val="00E368F2"/>
    <w:rsid w:val="00E37938"/>
    <w:rsid w:val="00E6713D"/>
    <w:rsid w:val="00F348A2"/>
    <w:rsid w:val="00FA3613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1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11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1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F9"/>
    <w:rPr>
      <w:sz w:val="22"/>
      <w:szCs w:val="22"/>
    </w:rPr>
  </w:style>
  <w:style w:type="table" w:styleId="TableGrid">
    <w:name w:val="Table Grid"/>
    <w:basedOn w:val="TableNormal"/>
    <w:uiPriority w:val="39"/>
    <w:rsid w:val="002E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C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stainableni.org" TargetMode="External"/><Relationship Id="rId8" Type="http://schemas.openxmlformats.org/officeDocument/2006/relationships/hyperlink" Target="mailto:info@sustainableni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1069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nichola@sustainableni.org</dc:creator>
  <cp:keywords/>
  <dc:description/>
  <cp:lastModifiedBy>nichola@sustainableni.org</cp:lastModifiedBy>
  <cp:revision>12</cp:revision>
  <cp:lastPrinted>2017-08-10T08:26:00Z</cp:lastPrinted>
  <dcterms:created xsi:type="dcterms:W3CDTF">2017-08-07T09:22:00Z</dcterms:created>
  <dcterms:modified xsi:type="dcterms:W3CDTF">2017-08-16T10:26:00Z</dcterms:modified>
</cp:coreProperties>
</file>